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15F9" w14:textId="77777777" w:rsidR="00E948F1" w:rsidRPr="00354B82" w:rsidRDefault="00E948F1" w:rsidP="00E948F1">
      <w:pPr>
        <w:suppressAutoHyphens/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354B8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ST 07. História Agrária e fronteiras em movimento</w:t>
      </w:r>
    </w:p>
    <w:p w14:paraId="23D6E8AC" w14:textId="77777777" w:rsidR="00E948F1" w:rsidRPr="00354B82" w:rsidRDefault="00E948F1" w:rsidP="00E948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82">
        <w:rPr>
          <w:rFonts w:ascii="Times New Roman" w:hAnsi="Times New Roman" w:cs="Times New Roman"/>
          <w:sz w:val="24"/>
          <w:szCs w:val="24"/>
        </w:rPr>
        <w:t xml:space="preserve">Autor(es): </w:t>
      </w:r>
      <w:proofErr w:type="spellStart"/>
      <w:r w:rsidRPr="00354B8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Francivaldo</w:t>
      </w:r>
      <w:proofErr w:type="spellEnd"/>
      <w:r w:rsidRPr="00354B8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Alves Nunes (UFPA) e Cristiana Costa da Rocha (UESPI). </w:t>
      </w:r>
    </w:p>
    <w:p w14:paraId="13176CB0" w14:textId="54F83C47" w:rsidR="00E948F1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D5206" w14:textId="77777777" w:rsidR="00E948F1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5A465" w14:textId="51E4E37E" w:rsidR="00E948F1" w:rsidRDefault="00E948F1" w:rsidP="00E94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Ordem de apresentação</w:t>
      </w:r>
    </w:p>
    <w:p w14:paraId="573CDF37" w14:textId="77777777" w:rsidR="00E948F1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35DB0B4C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01/09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5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Dilatação dos confins: uma região fronteiriça no meio do sertão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tocantino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século XVIII (Carlos E</w:t>
      </w:r>
      <w:r>
        <w:rPr>
          <w:rFonts w:ascii="Times New Roman" w:eastAsia="Times New Roman" w:hAnsi="Times New Roman" w:cs="Times New Roman"/>
          <w:sz w:val="24"/>
          <w:szCs w:val="24"/>
        </w:rPr>
        <w:t>duardo Costa Barbosa)</w:t>
      </w:r>
    </w:p>
    <w:p w14:paraId="00000006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c1dogp3gpgik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 rio Jauaperi por João Barbosa Rodrigues (1883): A floresta, os indígenas e o viver nos sertões amazônicos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Francivaldo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 Nunes)</w:t>
      </w:r>
    </w:p>
    <w:p w14:paraId="00000007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eo44549isc7o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Por uma criação racional: um novo olhar sobre a pecuária paraense, 1908-1929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Francisnaldo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Sousa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Santos)</w:t>
      </w:r>
    </w:p>
    <w:p w14:paraId="00000008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bkfhyfcwdaa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Rumo às terras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pimentais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Os cametaenses e o processo migratório para Tomé-Açu, décadas de 1960-80 (Raimundo Nonato Lisboa Clarindo)</w:t>
      </w:r>
    </w:p>
    <w:p w14:paraId="00000009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b7qjimdntjkm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A última fronteira: espaços de mobilidade e estratégias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reterritorialização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Amazônia maranhense entre as </w:t>
      </w:r>
      <w:r>
        <w:rPr>
          <w:rFonts w:ascii="Times New Roman" w:eastAsia="Times New Roman" w:hAnsi="Times New Roman" w:cs="Times New Roman"/>
          <w:sz w:val="24"/>
          <w:szCs w:val="24"/>
        </w:rPr>
        <w:t>décadas de 1960-1980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Irisnete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de Melo)</w:t>
      </w:r>
    </w:p>
    <w:p w14:paraId="0000000A" w14:textId="77777777" w:rsidR="00EA04AC" w:rsidRDefault="00EA04A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C39F9AF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02/09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C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História das Políticas de regularização fundiária quilombola do ITERPA de 1975 aos dias atuais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Edvilson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Filho Torres Lima)</w:t>
      </w:r>
    </w:p>
    <w:p w14:paraId="0000000D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“Daqui uns 5 anos Codó tá grande”: Modo de vida e trabalho com a inst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alação de agroindústrias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Codó-MA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(Brenda Maria Vieira Mendes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0E" w14:textId="77777777" w:rsidR="00EA04AC" w:rsidRDefault="00E948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Atuação da CEPLAC no Nordeste paraense: A lavoura cacaueira como fixadora do homem na terra (</w:t>
      </w:r>
      <w:r>
        <w:rPr>
          <w:rFonts w:ascii="Times New Roman" w:eastAsia="Times New Roman" w:hAnsi="Times New Roman" w:cs="Times New Roman"/>
          <w:sz w:val="24"/>
          <w:szCs w:val="24"/>
        </w:rPr>
        <w:t>Bruno de Souza Silva)</w:t>
      </w:r>
    </w:p>
    <w:p w14:paraId="0000000F" w14:textId="77777777" w:rsidR="00EA04AC" w:rsidRDefault="00E948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Sociedade, trabalho e meio ambiente: Uma análise dos impactos a partir da mo</w:t>
      </w:r>
      <w:r>
        <w:rPr>
          <w:rFonts w:ascii="Times New Roman" w:eastAsia="Times New Roman" w:hAnsi="Times New Roman" w:cs="Times New Roman"/>
          <w:sz w:val="24"/>
          <w:szCs w:val="24"/>
        </w:rPr>
        <w:t>nocultura do eucalipto (Cristiana Costa da Rocha; Rodrigo do Nascimento Matos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0" w14:textId="77777777" w:rsidR="00EA04AC" w:rsidRDefault="00E948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Seminário Consulta Carajás e a luta contra o avanço da indústria de celulose sobre a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tocantina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maranhense (1987-1996) (Francisco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Santos Vilanova)</w:t>
      </w:r>
    </w:p>
    <w:p w14:paraId="00000011" w14:textId="77777777" w:rsidR="00EA04AC" w:rsidRDefault="00EA04A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600F87D8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03/09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3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Espoliação de terras e escravização de trabalhadores: o caso da empresa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Comvap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(1979-1990) (Rebeca Barros Passos; Cristiana Costa da Rocha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4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Migrantes escravizados na Amazônia: Um olhar sob o viés étnico-racial (Cristiana Costa da Rocha;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Ádyson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Lucas </w:t>
      </w:r>
      <w:r>
        <w:rPr>
          <w:rFonts w:ascii="Times New Roman" w:eastAsia="Times New Roman" w:hAnsi="Times New Roman" w:cs="Times New Roman"/>
          <w:sz w:val="24"/>
          <w:szCs w:val="24"/>
        </w:rPr>
        <w:t>dos Santos Oliveira)</w:t>
      </w:r>
    </w:p>
    <w:p w14:paraId="00000015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Escravização silenciosa: Relações escravistas no trabalho doméstico em Barras-PI (1990-2015)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Iramaira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 Torres; Cristiana Costa da Rocha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6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Ensino de História, memória e pedagogia griô na Amazônia (Raimundo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Erundino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Din</w:t>
      </w:r>
      <w:r>
        <w:rPr>
          <w:rFonts w:ascii="Times New Roman" w:eastAsia="Times New Roman" w:hAnsi="Times New Roman" w:cs="Times New Roman"/>
          <w:sz w:val="24"/>
          <w:szCs w:val="24"/>
        </w:rPr>
        <w:t>iz)</w:t>
      </w:r>
    </w:p>
    <w:p w14:paraId="00000017" w14:textId="77777777" w:rsidR="00EA04AC" w:rsidRDefault="00E948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Salvaguarda, registro e documentação dos lugares de memória dos povos Tabajara e Tapuio Itamaraty de Lagoa de São Francisco (PI)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Helane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Karoline Tavares Gomes; Cristiana Costa da Rocha).</w:t>
      </w:r>
    </w:p>
    <w:p w14:paraId="00000018" w14:textId="77777777" w:rsidR="00EA04AC" w:rsidRDefault="00EA04AC">
      <w:pPr>
        <w:spacing w:after="20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bookmarkStart w:id="5" w:name="_umedqsqvq6p9" w:colFirst="0" w:colLast="0"/>
      <w:bookmarkEnd w:id="5"/>
    </w:p>
    <w:sectPr w:rsidR="00EA04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AC"/>
    <w:rsid w:val="00E948F1"/>
    <w:rsid w:val="00E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157E"/>
  <w15:docId w15:val="{68B17A5B-8DB7-4720-BCC9-561B8866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Heraldo</cp:lastModifiedBy>
  <cp:revision>2</cp:revision>
  <dcterms:created xsi:type="dcterms:W3CDTF">2021-08-25T12:39:00Z</dcterms:created>
  <dcterms:modified xsi:type="dcterms:W3CDTF">2021-08-25T12:41:00Z</dcterms:modified>
</cp:coreProperties>
</file>